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Қазақстандағы саяси ойдың даму кезеңдері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en-US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Элиталардың түрлері және олардың сипаттамалары.</w:t>
      </w:r>
    </w:p>
    <w:p w:rsidR="00D020C7" w:rsidRP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 w:rsidRPr="00D020C7"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Ежелгі Қытай, ежелгі Үндістанның философиялық және саяси теориялары..</w:t>
      </w:r>
    </w:p>
    <w:p w:rsidR="00D020C7" w:rsidRP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 w:rsidRPr="00D020C7"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Мемлекет туралы  3 теорияны атаңыз, олардың мәні.</w:t>
      </w:r>
    </w:p>
    <w:p w:rsidR="00D020C7" w:rsidRPr="00004BF4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004BF4"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Партиялық жүйе және олардың типологиясы</w:t>
      </w:r>
    </w:p>
    <w:p w:rsidR="00D020C7" w:rsidRPr="00004BF4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004BF4"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Саяси мәдениет: тұжырымдамасы, құрылымы, функциялары.</w:t>
      </w:r>
    </w:p>
    <w:p w:rsidR="00D020C7" w:rsidRPr="00004BF4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Саяси жүйенің тұжырымдамасы, оның белгілері.</w:t>
      </w:r>
    </w:p>
    <w:p w:rsidR="00D020C7" w:rsidRPr="00004BF4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Сайлаудың тұжырымдамасы мен түрлері, сайлаудың негізгі түрлері, </w:t>
      </w:r>
    </w:p>
    <w:p w:rsidR="00D020C7" w:rsidRPr="00004BF4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Саяси элитарды қалыптастырудың түрлеры (антрепренерлық және гильдия жүйелер)</w:t>
      </w:r>
    </w:p>
    <w:p w:rsidR="00D020C7" w:rsidRPr="00004BF4" w:rsidRDefault="000F70E0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Саясаттанудың негізгі парадигмалары мен мектептері.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020C7" w:rsidRPr="00004BF4" w:rsidRDefault="000F70E0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004BF4">
        <w:rPr>
          <w:rFonts w:ascii="Times New Roman" w:hAnsi="Times New Roman" w:cs="Times New Roman"/>
          <w:sz w:val="28"/>
          <w:szCs w:val="28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Қазақстан</w:t>
      </w:r>
      <w:r w:rsidRPr="00004BF4">
        <w:rPr>
          <w:rFonts w:ascii="Times New Roman" w:hAnsi="Times New Roman" w:cs="Times New Roman"/>
          <w:sz w:val="28"/>
          <w:szCs w:val="28"/>
        </w:rPr>
        <w:t xml:space="preserve">-2050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Стратегиясы</w:t>
      </w:r>
      <w:proofErr w:type="spellEnd"/>
      <w:r w:rsidRPr="00004BF4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004B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004B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саяси</w:t>
      </w:r>
      <w:proofErr w:type="spellEnd"/>
      <w:r w:rsidRPr="00004B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Pr="00004B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004BF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.</w:t>
      </w:r>
    </w:p>
    <w:p w:rsidR="00D020C7" w:rsidRPr="000F70E0" w:rsidRDefault="000F70E0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0F70E0">
        <w:rPr>
          <w:rFonts w:ascii="Times New Roman" w:hAnsi="Times New Roman" w:cs="Times New Roman"/>
          <w:sz w:val="28"/>
          <w:szCs w:val="28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Саяси жүйенің қызметтеры, типологиясы</w:t>
      </w:r>
    </w:p>
    <w:p w:rsidR="00D020C7" w:rsidRPr="000F70E0" w:rsidRDefault="000F70E0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0F70E0"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Элита туралы классикалық теориялар.</w:t>
      </w:r>
    </w:p>
    <w:p w:rsidR="00D020C7" w:rsidRPr="00004BF4" w:rsidRDefault="000F70E0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020C7" w:rsidRP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 w:rsidRPr="00D020C7">
        <w:rPr>
          <w:rFonts w:ascii="Times New Roman" w:hAnsi="Times New Roman" w:cs="Times New Roman"/>
          <w:sz w:val="28"/>
          <w:szCs w:val="28"/>
          <w:lang w:val="kk-KZ"/>
        </w:rPr>
        <w:t>Қазіргі Қазақстанның сайлау жүйесі, оны жетілдірудің жолдары мен бағыттары.</w:t>
      </w:r>
      <w:r w:rsidRPr="00D020C7"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 </w:t>
      </w:r>
    </w:p>
    <w:p w:rsidR="00D020C7" w:rsidRPr="00004BF4" w:rsidRDefault="000F70E0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Саяси мәдениеттің түсінігі, мәні, құрылымдық компонеттері мен қызметтері.</w:t>
      </w:r>
    </w:p>
    <w:p w:rsidR="00D020C7" w:rsidRPr="00004BF4" w:rsidRDefault="000F70E0" w:rsidP="00D020C7">
      <w:pPr>
        <w:pStyle w:val="2"/>
        <w:spacing w:after="0" w:line="240" w:lineRule="auto"/>
        <w:ind w:left="0"/>
        <w:rPr>
          <w:szCs w:val="28"/>
          <w:lang w:val="kk-KZ"/>
        </w:rPr>
      </w:pPr>
      <w:r w:rsidRPr="00004BF4">
        <w:rPr>
          <w:szCs w:val="28"/>
          <w:lang w:val="kk-KZ"/>
        </w:rPr>
        <w:t>#</w:t>
      </w:r>
    </w:p>
    <w:p w:rsidR="00D020C7" w:rsidRDefault="00D020C7" w:rsidP="00D020C7">
      <w:pPr>
        <w:pStyle w:val="2"/>
        <w:spacing w:after="0" w:line="240" w:lineRule="auto"/>
        <w:ind w:left="0"/>
        <w:rPr>
          <w:szCs w:val="28"/>
          <w:lang w:val="kk-KZ"/>
        </w:rPr>
      </w:pPr>
      <w:r>
        <w:rPr>
          <w:szCs w:val="28"/>
          <w:lang w:val="kk-KZ"/>
        </w:rPr>
        <w:t xml:space="preserve">Саясаттану ғылым және оқу пәні ретінде </w:t>
      </w:r>
    </w:p>
    <w:p w:rsidR="00D020C7" w:rsidRPr="00004BF4" w:rsidRDefault="000F70E0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Саяси жүйенің құрылымы мен элементтері, типологиясы.</w:t>
      </w:r>
    </w:p>
    <w:p w:rsidR="00D020C7" w:rsidRPr="00004BF4" w:rsidRDefault="000F70E0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Саяси әлеуметтену: мәні, кезеңдері, үлгілері мен факторлары.</w:t>
      </w:r>
    </w:p>
    <w:p w:rsidR="00D020C7" w:rsidRPr="00004BF4" w:rsidRDefault="000F70E0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Саяси даму және модернизация </w:t>
      </w: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..</w:t>
      </w:r>
    </w:p>
    <w:p w:rsidR="00D020C7" w:rsidRPr="00004BF4" w:rsidRDefault="000F70E0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Әлемдік саясат және қазіргі халықаралық қатынастар</w:t>
      </w: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, </w:t>
      </w:r>
    </w:p>
    <w:p w:rsidR="00D020C7" w:rsidRPr="00004BF4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Г.Алмонд пен Д. Истонның саяси жүйе теорияларындағы айырмашылықтар </w:t>
      </w:r>
    </w:p>
    <w:p w:rsidR="00D020C7" w:rsidRPr="00004BF4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Қоғамдық-саяси қозғалыстар және ұйымдар: қызмет ету ерекшеліктері  </w:t>
      </w:r>
    </w:p>
    <w:p w:rsidR="00D020C7" w:rsidRPr="00004BF4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Жаһандану және қазіргі жаһандық қауіп қатерлер </w:t>
      </w: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.</w:t>
      </w:r>
    </w:p>
    <w:p w:rsidR="00D020C7" w:rsidRPr="00004BF4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020C7" w:rsidRPr="00004BF4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Саяси шиеленістер мен дағдарыстарды шешудің мәні, түрлері мен жолдары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020C7" w:rsidRPr="00004BF4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Лоббизм. Мүдде топтары: түсінігі, қызметтері, типологиясы</w:t>
      </w: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, </w:t>
      </w:r>
    </w:p>
    <w:p w:rsidR="00D020C7" w:rsidRPr="00004BF4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004BF4">
        <w:rPr>
          <w:rFonts w:ascii="Times New Roman" w:hAnsi="Times New Roman" w:cs="Times New Roman"/>
          <w:sz w:val="28"/>
          <w:szCs w:val="28"/>
        </w:rPr>
        <w:t>#</w:t>
      </w:r>
    </w:p>
    <w:p w:rsidR="00D020C7" w:rsidRDefault="00D020C7" w:rsidP="00D020C7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Негізгі саяси идеологиялар: либерализм, консерватизм, марксистік дәстүр мен  халықаралық социал-демократия.  </w:t>
      </w:r>
    </w:p>
    <w:p w:rsidR="00D020C7" w:rsidRPr="00004BF4" w:rsidRDefault="00D020C7" w:rsidP="00D020C7">
      <w:pPr>
        <w:pStyle w:val="Default"/>
        <w:rPr>
          <w:sz w:val="28"/>
          <w:szCs w:val="28"/>
          <w:lang w:val="kk-KZ"/>
        </w:rPr>
      </w:pPr>
      <w:r w:rsidRPr="00004BF4">
        <w:rPr>
          <w:sz w:val="28"/>
          <w:szCs w:val="28"/>
          <w:lang w:val="kk-KZ"/>
        </w:rPr>
        <w:t>#</w:t>
      </w:r>
    </w:p>
    <w:p w:rsidR="00D020C7" w:rsidRDefault="00D020C7" w:rsidP="00D020C7">
      <w:pPr>
        <w:pStyle w:val="Default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Саяси ғылымның қалыптасуы мен дамуының негізгі кезеңдері   </w:t>
      </w:r>
    </w:p>
    <w:p w:rsidR="00D020C7" w:rsidRPr="00004BF4" w:rsidRDefault="00D020C7" w:rsidP="00D020C7">
      <w:pPr>
        <w:pStyle w:val="Default"/>
        <w:rPr>
          <w:sz w:val="28"/>
          <w:szCs w:val="28"/>
          <w:lang w:val="kk-KZ"/>
        </w:rPr>
      </w:pPr>
      <w:r w:rsidRPr="00004BF4">
        <w:rPr>
          <w:sz w:val="28"/>
          <w:szCs w:val="28"/>
          <w:lang w:val="kk-KZ"/>
        </w:rPr>
        <w:t>#</w:t>
      </w:r>
    </w:p>
    <w:p w:rsidR="00D020C7" w:rsidRDefault="00D020C7" w:rsidP="00D020C7">
      <w:pPr>
        <w:pStyle w:val="Default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Саяси режим түсінігі мен түрлері.</w:t>
      </w:r>
    </w:p>
    <w:p w:rsidR="00D020C7" w:rsidRPr="00004BF4" w:rsidRDefault="00D020C7" w:rsidP="00D020C7">
      <w:pPr>
        <w:pStyle w:val="Default"/>
        <w:rPr>
          <w:sz w:val="28"/>
          <w:szCs w:val="28"/>
          <w:lang w:val="kk-KZ"/>
        </w:rPr>
      </w:pPr>
      <w:r w:rsidRPr="00004BF4">
        <w:rPr>
          <w:sz w:val="28"/>
          <w:szCs w:val="28"/>
          <w:lang w:val="kk-KZ"/>
        </w:rPr>
        <w:t>#</w:t>
      </w:r>
    </w:p>
    <w:p w:rsidR="00D020C7" w:rsidRDefault="00D020C7" w:rsidP="00D020C7">
      <w:pPr>
        <w:pStyle w:val="Default"/>
        <w:rPr>
          <w:color w:val="212121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Элиталардың негізгі теориялары: Г.Моска мен В.Паретоның элитаның классикалық теориялары.. </w:t>
      </w:r>
    </w:p>
    <w:p w:rsidR="00D020C7" w:rsidRPr="00004BF4" w:rsidRDefault="00D020C7" w:rsidP="00D020C7">
      <w:pPr>
        <w:pStyle w:val="Default"/>
        <w:shd w:val="clear" w:color="auto" w:fill="FFFFFF"/>
        <w:rPr>
          <w:sz w:val="28"/>
          <w:szCs w:val="28"/>
          <w:lang w:val="kk-KZ"/>
        </w:rPr>
      </w:pPr>
      <w:r w:rsidRPr="00004BF4">
        <w:rPr>
          <w:sz w:val="28"/>
          <w:szCs w:val="28"/>
          <w:lang w:val="kk-KZ"/>
        </w:rPr>
        <w:t>#</w:t>
      </w:r>
    </w:p>
    <w:p w:rsidR="00D020C7" w:rsidRDefault="00D020C7" w:rsidP="00D020C7">
      <w:pPr>
        <w:pStyle w:val="Default"/>
        <w:shd w:val="clear" w:color="auto" w:fill="FFFFFF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Этносаяси шиеленістер. Этносаралық келісімнің қазақстандық үлгісі.   </w:t>
      </w:r>
    </w:p>
    <w:p w:rsidR="00004BF4" w:rsidRP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Т.Гоббстың қоғамдық келісім теориясының негізгі ойлар</w:t>
      </w:r>
    </w:p>
    <w:p w:rsidR="00004BF4" w:rsidRP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 w:rsidRPr="00004BF4"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004BF4" w:rsidRDefault="00004BF4" w:rsidP="00004BF4">
      <w:pPr>
        <w:rPr>
          <w:rFonts w:cs="Times New Roman"/>
          <w:color w:val="212121"/>
          <w:sz w:val="28"/>
          <w:szCs w:val="28"/>
          <w:shd w:val="clear" w:color="auto" w:fill="FFFFFF"/>
          <w:lang w:val="kk-KZ"/>
        </w:rPr>
      </w:pPr>
      <w:r>
        <w:rPr>
          <w:rFonts w:cs="Times New Roman"/>
          <w:color w:val="212121"/>
          <w:sz w:val="28"/>
          <w:szCs w:val="28"/>
          <w:shd w:val="clear" w:color="auto" w:fill="FFFFFF"/>
          <w:lang w:val="kk-KZ"/>
        </w:rPr>
        <w:t>Мемлекеттің тұжырымдамасы мен сипаттамалары</w:t>
      </w:r>
    </w:p>
    <w:p w:rsidR="00004BF4" w:rsidRPr="00004BF4" w:rsidRDefault="00004BF4" w:rsidP="00004BF4">
      <w:pPr>
        <w:rPr>
          <w:rFonts w:cs="Times New Roman"/>
          <w:color w:val="212121"/>
          <w:sz w:val="28"/>
          <w:szCs w:val="28"/>
          <w:shd w:val="clear" w:color="auto" w:fill="FFFFFF"/>
          <w:lang w:val="kk-KZ"/>
        </w:rPr>
      </w:pPr>
      <w:r w:rsidRPr="00004BF4">
        <w:rPr>
          <w:rFonts w:cs="Times New Roman"/>
          <w:color w:val="212121"/>
          <w:sz w:val="28"/>
          <w:szCs w:val="28"/>
          <w:shd w:val="clear" w:color="auto" w:fill="FFFFFF"/>
          <w:lang w:val="kk-KZ"/>
        </w:rPr>
        <w:t>#</w:t>
      </w:r>
    </w:p>
    <w:p w:rsidR="00004BF4" w:rsidRPr="00004BF4" w:rsidRDefault="00004BF4" w:rsidP="00004BF4">
      <w:pPr>
        <w:rPr>
          <w:rFonts w:cs="Times New Roman"/>
          <w:color w:val="212121"/>
          <w:sz w:val="28"/>
          <w:szCs w:val="28"/>
          <w:lang w:val="kk-KZ"/>
        </w:rPr>
      </w:pPr>
      <w:r>
        <w:rPr>
          <w:rFonts w:cs="Times New Roman"/>
          <w:color w:val="212121"/>
          <w:sz w:val="28"/>
          <w:szCs w:val="28"/>
          <w:lang w:val="kk-KZ"/>
        </w:rPr>
        <w:t>Саяси мәдениеттің түрлері және олардың сипаттамалары</w:t>
      </w:r>
    </w:p>
    <w:p w:rsidR="00004BF4" w:rsidRDefault="00004BF4" w:rsidP="00004BF4">
      <w:pPr>
        <w:rPr>
          <w:rFonts w:cs="Times New Roman"/>
          <w:color w:val="212121"/>
          <w:sz w:val="28"/>
          <w:szCs w:val="28"/>
        </w:rPr>
      </w:pPr>
      <w:r>
        <w:rPr>
          <w:rFonts w:cs="Times New Roman"/>
          <w:color w:val="212121"/>
          <w:sz w:val="28"/>
          <w:szCs w:val="28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Либерализм және неолиберализм - салыстырмалы талда</w:t>
      </w:r>
      <w:r>
        <w:rPr>
          <w:rFonts w:ascii="Times New Roman" w:hAnsi="Times New Roman" w:cs="Times New Roman"/>
          <w:color w:val="212121"/>
          <w:sz w:val="28"/>
          <w:szCs w:val="28"/>
          <w:lang w:val="en-US"/>
        </w:rPr>
        <w:t>e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Саяси партия: анықтама, түрлері, саяси жүйеде алатын орны мен рөлі.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Мемлекеттік сыртқы саясат: мақсаттар, міндеттер, функциялар.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Консерватизм және неосонсервизм - салыстырмалы талдау.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Мемлекетті</w:t>
      </w:r>
      <w:r>
        <w:rPr>
          <w:rFonts w:ascii="Times New Roman" w:hAnsi="Times New Roman" w:cs="Times New Roman"/>
          <w:color w:val="212121"/>
          <w:sz w:val="28"/>
          <w:szCs w:val="28"/>
        </w:rPr>
        <w:t xml:space="preserve">к </w:t>
      </w: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 құрылыс   нысандарын сипаттау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В.</w:t>
      </w: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Парето мен Р. Михель</w:t>
      </w:r>
      <w:r>
        <w:rPr>
          <w:rFonts w:ascii="Times New Roman" w:hAnsi="Times New Roman" w:cs="Times New Roman"/>
          <w:color w:val="212121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тің элита теориясының мәні 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Социалистік демократия мен марксизм идеологияларын салыстыру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color w:val="212121"/>
          <w:sz w:val="28"/>
          <w:szCs w:val="28"/>
        </w:rPr>
        <w:t>Мемле</w:t>
      </w:r>
      <w:proofErr w:type="spellEnd"/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кеттік билік нысандарын сипаттау (монархия мен республикалар  олардың түрлері).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Азаматтық қоғам тұжырымдамасы, оның сипаттамасы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Ежелгі Грекияның және ежелгі Римнің саяси теорияларының ерекшеліктерi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Саяси билік: мәні, құрылымы және функциялары.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Саяси жанжалдардың тұжырымдамасы мен себептері. Жанжалдардың  типологиясы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Саяси режим тұжырымдамасы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«Саяси көшбасшылық» ұғымы. Басшылық типологиясы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Демократиялық режимнің белгілері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Азаматтық қоғам: тұжырымдамасы, құрылымы, функциялары.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Сайлау жүйесінің тұжырымдамасы және түрлері.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Тоталитарлық режимдердің тұжырымдамасы, сипаты, түрлері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Легитимдік түсінігі, оның типологиясы.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Авторитарлық режимдердің тұжырымдамасы, ерекшеліктері, түрлері.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Тәуелсіз Қазақстанның сыртқы саясаты. Қазақстан Республикасының ЕАЭО-ға қатысуы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Демократияның нысандарын салыстыру.(тікелей, өкілдік, плебисциттік)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Құқықтық мемлекет: тұжырымдама, белгілері.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Саяси жанжалдар мен дағдарыстарды жеңу жолдары мен тәсілдері.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kk-KZ"/>
        </w:rPr>
        <w:t>Саяси мәдениет: тұжырымдамасы, құрылымы, функциялары.</w:t>
      </w: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.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Қазақстан Республикасындағы партиялық жүйе: проблемалар және даму тенденциялары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kk-KZ"/>
        </w:rPr>
        <w:t>Идеология тұжырымдамасы және оның түрлері</w:t>
      </w:r>
    </w:p>
    <w:p w:rsidR="00004BF4" w:rsidRDefault="00004BF4" w:rsidP="00004BF4">
      <w:pPr>
        <w:pStyle w:val="HTML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</w:rPr>
        <w:t>#</w:t>
      </w:r>
    </w:p>
    <w:p w:rsidR="00004BF4" w:rsidRDefault="00004BF4" w:rsidP="00004BF4">
      <w:pPr>
        <w:pStyle w:val="HTML"/>
        <w:shd w:val="clear" w:color="auto" w:fill="FFFFFF"/>
        <w:ind w:left="720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</w:p>
    <w:p w:rsidR="00004BF4" w:rsidRDefault="00004BF4" w:rsidP="00004BF4">
      <w:pPr>
        <w:pStyle w:val="HTML"/>
        <w:shd w:val="clear" w:color="auto" w:fill="FFFFFF"/>
        <w:ind w:left="720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</w:p>
    <w:p w:rsidR="00004BF4" w:rsidRDefault="00004BF4" w:rsidP="00004BF4">
      <w:pPr>
        <w:pStyle w:val="HTML"/>
        <w:shd w:val="clear" w:color="auto" w:fill="FFFFFF"/>
        <w:ind w:left="720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</w:p>
    <w:p w:rsidR="00004BF4" w:rsidRDefault="00004BF4" w:rsidP="00004BF4">
      <w:pPr>
        <w:pStyle w:val="HTML"/>
        <w:shd w:val="clear" w:color="auto" w:fill="FFFFFF"/>
        <w:ind w:left="720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</w:p>
    <w:p w:rsidR="00004BF4" w:rsidRDefault="00004BF4" w:rsidP="00004BF4">
      <w:pPr>
        <w:pStyle w:val="HTML"/>
        <w:shd w:val="clear" w:color="auto" w:fill="FFFFFF"/>
        <w:ind w:left="720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</w:p>
    <w:p w:rsidR="00004BF4" w:rsidRDefault="00004BF4" w:rsidP="00004BF4">
      <w:pPr>
        <w:pStyle w:val="HTML"/>
        <w:shd w:val="clear" w:color="auto" w:fill="FFFFFF"/>
        <w:ind w:left="720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</w:p>
    <w:p w:rsidR="00004BF4" w:rsidRDefault="00004BF4" w:rsidP="00004BF4">
      <w:pPr>
        <w:pStyle w:val="HTML"/>
        <w:shd w:val="clear" w:color="auto" w:fill="FFFFFF"/>
        <w:ind w:left="720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</w:p>
    <w:p w:rsidR="00004BF4" w:rsidRDefault="00004BF4" w:rsidP="00004BF4">
      <w:pPr>
        <w:pStyle w:val="HTML"/>
        <w:shd w:val="clear" w:color="auto" w:fill="FFFFFF"/>
        <w:ind w:left="720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</w:p>
    <w:p w:rsidR="00004BF4" w:rsidRDefault="00004BF4" w:rsidP="00004BF4">
      <w:pPr>
        <w:pStyle w:val="HTML"/>
        <w:shd w:val="clear" w:color="auto" w:fill="FFFFFF"/>
        <w:ind w:left="720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</w:p>
    <w:p w:rsidR="00004BF4" w:rsidRDefault="00004BF4" w:rsidP="00004BF4">
      <w:pPr>
        <w:pStyle w:val="HTML"/>
        <w:shd w:val="clear" w:color="auto" w:fill="FFFFFF"/>
        <w:ind w:left="720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</w:p>
    <w:p w:rsidR="00004BF4" w:rsidRDefault="00004BF4" w:rsidP="00004BF4">
      <w:pPr>
        <w:pStyle w:val="HTML"/>
        <w:shd w:val="clear" w:color="auto" w:fill="FFFFFF"/>
        <w:ind w:left="720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</w:p>
    <w:p w:rsidR="00004BF4" w:rsidRDefault="00004BF4" w:rsidP="00004BF4">
      <w:pPr>
        <w:pStyle w:val="HTML"/>
        <w:shd w:val="clear" w:color="auto" w:fill="FFFFFF"/>
        <w:ind w:left="720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</w:p>
    <w:p w:rsidR="00004BF4" w:rsidRDefault="00004BF4" w:rsidP="00D020C7">
      <w:pPr>
        <w:pStyle w:val="Default"/>
        <w:shd w:val="clear" w:color="auto" w:fill="FFFFFF"/>
        <w:rPr>
          <w:sz w:val="28"/>
          <w:szCs w:val="28"/>
          <w:lang w:val="kk-KZ"/>
        </w:rPr>
      </w:pPr>
      <w:bookmarkStart w:id="0" w:name="_GoBack"/>
      <w:bookmarkEnd w:id="0"/>
    </w:p>
    <w:p w:rsidR="00A478A4" w:rsidRPr="00D020C7" w:rsidRDefault="00A478A4" w:rsidP="00D020C7">
      <w:pPr>
        <w:ind w:left="142"/>
        <w:rPr>
          <w:lang w:val="kk-KZ"/>
        </w:rPr>
      </w:pPr>
    </w:p>
    <w:sectPr w:rsidR="00A478A4" w:rsidRPr="00D020C7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EF0718"/>
    <w:multiLevelType w:val="hybridMultilevel"/>
    <w:tmpl w:val="A482BA86"/>
    <w:lvl w:ilvl="0" w:tplc="6E02D504">
      <w:start w:val="1"/>
      <w:numFmt w:val="decimal"/>
      <w:lvlText w:val="%1."/>
      <w:lvlJc w:val="left"/>
      <w:pPr>
        <w:ind w:left="720" w:hanging="360"/>
      </w:pPr>
      <w:rPr>
        <w:color w:val="auto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020C7"/>
    <w:rsid w:val="00004BF4"/>
    <w:rsid w:val="000F70E0"/>
    <w:rsid w:val="00A276CE"/>
    <w:rsid w:val="00A478A4"/>
    <w:rsid w:val="00B41672"/>
    <w:rsid w:val="00D0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BC6DD"/>
  <w15:docId w15:val="{A0385ACB-988A-4580-AA02-7B8D2C81F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6CE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</w:rPr>
  </w:style>
  <w:style w:type="paragraph" w:styleId="HTML">
    <w:name w:val="HTML Preformatted"/>
    <w:basedOn w:val="a"/>
    <w:link w:val="HTML0"/>
    <w:uiPriority w:val="99"/>
    <w:semiHidden/>
    <w:unhideWhenUsed/>
    <w:rsid w:val="00D02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020C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D020C7"/>
    <w:pPr>
      <w:spacing w:after="120" w:line="480" w:lineRule="auto"/>
      <w:ind w:left="283"/>
    </w:pPr>
    <w:rPr>
      <w:rFonts w:eastAsia="Times New Roman" w:cs="Times New Roman"/>
      <w:sz w:val="28"/>
    </w:rPr>
  </w:style>
  <w:style w:type="character" w:customStyle="1" w:styleId="20">
    <w:name w:val="Основной текст с отступом 2 Знак"/>
    <w:basedOn w:val="a0"/>
    <w:link w:val="2"/>
    <w:semiHidden/>
    <w:rsid w:val="00D020C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D020C7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5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5</cp:revision>
  <dcterms:created xsi:type="dcterms:W3CDTF">2019-11-24T11:30:00Z</dcterms:created>
  <dcterms:modified xsi:type="dcterms:W3CDTF">2021-02-21T04:24:00Z</dcterms:modified>
</cp:coreProperties>
</file>